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60" w:line="259"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Essex County Natural Resources Conservation District Board Meeting</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60" w:line="259"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July 15th</w:t>
      </w:r>
      <w:r w:rsidDel="00000000" w:rsidR="00000000" w:rsidRPr="00000000">
        <w:rPr>
          <w:rFonts w:ascii="Calibri" w:cs="Calibri" w:eastAsia="Calibri" w:hAnsi="Calibri"/>
          <w:b w:val="1"/>
          <w:bCs w:val="1"/>
          <w:color w:val="000000"/>
          <w:sz w:val="22"/>
          <w:szCs w:val="22"/>
          <w:rtl w:val="0"/>
        </w:rPr>
        <w:t xml:space="preserve">, 202</w:t>
      </w:r>
      <w:r w:rsidDel="00000000" w:rsidR="00000000" w:rsidRPr="00000000">
        <w:rPr>
          <w:rFonts w:ascii="Calibri" w:cs="Calibri" w:eastAsia="Calibri" w:hAnsi="Calibri"/>
          <w:b w:val="1"/>
          <w:bCs w:val="1"/>
          <w:sz w:val="22"/>
          <w:szCs w:val="22"/>
          <w:rtl w:val="0"/>
        </w:rPr>
        <w:t xml:space="preserve">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Meeting was called to order at </w:t>
      </w:r>
      <w:r w:rsidDel="00000000" w:rsidR="00000000" w:rsidRPr="00000000">
        <w:rPr>
          <w:rFonts w:ascii="Calibri" w:cs="Calibri" w:eastAsia="Calibri" w:hAnsi="Calibri"/>
          <w:sz w:val="22"/>
          <w:szCs w:val="22"/>
          <w:rtl w:val="0"/>
        </w:rPr>
        <w:t xml:space="preserve">12</w:t>
      </w: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sz w:val="22"/>
          <w:szCs w:val="22"/>
          <w:rtl w:val="0"/>
        </w:rPr>
        <w:t xml:space="preserve">30</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PM</w:t>
      </w: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Board attendance: Chris von Alt, Ursula Johnson, Terry WIlliams</w:t>
      </w:r>
    </w:p>
    <w:p w:rsidR="00000000" w:rsidDel="00000000" w:rsidP="00000000" w:rsidRDefault="00000000" w:rsidRPr="00000000" w14:paraId="00000005">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District staff: Sam Mayne, Clara Fernandez Odell</w:t>
      </w:r>
    </w:p>
    <w:p w:rsidR="00000000" w:rsidDel="00000000" w:rsidP="00000000" w:rsidRDefault="00000000" w:rsidRPr="00000000" w14:paraId="00000006">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 Holly Pepin (Community National bank), Ashley Jacobs (CNB), Sharmon Simoneau (NEK Bookkeeping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Opening remarks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opening remarks were made</w:t>
      </w:r>
    </w:p>
    <w:p w:rsidR="00000000" w:rsidDel="00000000" w:rsidP="00000000" w:rsidRDefault="00000000" w:rsidRPr="00000000" w14:paraId="00000009">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Approval of meeting minutes:</w:t>
      </w:r>
    </w:p>
    <w:p w:rsidR="00000000" w:rsidDel="00000000" w:rsidP="00000000" w:rsidRDefault="00000000" w:rsidRPr="00000000" w14:paraId="0000000A">
      <w:pPr>
        <w:spacing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spacing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sz w:val="22"/>
          <w:szCs w:val="22"/>
          <w:rtl w:val="0"/>
        </w:rPr>
        <w:t xml:space="preserve">Chris moved to approve the July meeting minutes.  Terry seconded, and the motion passed unanimously.</w:t>
      </w:r>
      <w:r w:rsidDel="00000000" w:rsidR="00000000" w:rsidRPr="00000000">
        <w:rPr>
          <w:rtl w:val="0"/>
        </w:rPr>
      </w:r>
    </w:p>
    <w:p w:rsidR="00000000" w:rsidDel="00000000" w:rsidP="00000000" w:rsidRDefault="00000000" w:rsidRPr="00000000" w14:paraId="0000000C">
      <w:pPr>
        <w:spacing w:after="160" w:line="259" w:lineRule="auto"/>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0D">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Financials  </w:t>
      </w:r>
    </w:p>
    <w:p w:rsidR="00000000" w:rsidDel="00000000" w:rsidP="00000000" w:rsidRDefault="00000000" w:rsidRPr="00000000" w14:paraId="0000000E">
      <w:pPr>
        <w:numPr>
          <w:ilvl w:val="0"/>
          <w:numId w:val="2"/>
        </w:numPr>
        <w:ind w:left="720" w:hanging="360"/>
        <w:rPr>
          <w:sz w:val="22"/>
          <w:szCs w:val="22"/>
          <w:u w:val="none"/>
        </w:rPr>
      </w:pPr>
      <w:r w:rsidDel="00000000" w:rsidR="00000000" w:rsidRPr="00000000">
        <w:rPr>
          <w:rFonts w:ascii="Calibri" w:cs="Calibri" w:eastAsia="Calibri" w:hAnsi="Calibri"/>
          <w:sz w:val="22"/>
          <w:szCs w:val="22"/>
          <w:rtl w:val="0"/>
        </w:rPr>
        <w:t xml:space="preserve">Sam presented the monthly meeting financials.  Chris noted that seeing monthly financials alone made it difficult to accurately track expenses and understand the financial state of the District.  He asked that more information be included in monthly financial reports, including year-to-date expenses and budgets to actuals reports.  Sam agreed that this would be more meaningful information and also noted that some of this information would be difficult to produce given that the existing reports are auto-generated by QuickBooks and the District budget is not currently in QuickBooks.  Sam said he would try to get the year-to-date reporting added to the reports with a longer term goal of including budget to actuals reports.  It was suggested to start with the big line items for budget-to-actuals reports, like payroll.</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u w:val="single"/>
          <w:rtl w:val="0"/>
        </w:rPr>
        <w:t xml:space="preserve">Accomplishments/Updates:</w:t>
      </w:r>
      <w:r w:rsidDel="00000000" w:rsidR="00000000" w:rsidRPr="00000000">
        <w:rPr>
          <w:rtl w:val="0"/>
        </w:rPr>
      </w:r>
    </w:p>
    <w:p w:rsidR="00000000" w:rsidDel="00000000" w:rsidP="00000000" w:rsidRDefault="00000000" w:rsidRPr="00000000" w14:paraId="00000011">
      <w:pPr>
        <w:numPr>
          <w:ilvl w:val="0"/>
          <w:numId w:val="1"/>
        </w:numPr>
        <w:spacing w:line="259" w:lineRule="auto"/>
        <w:ind w:left="720" w:hanging="360"/>
        <w:rPr>
          <w:sz w:val="22"/>
          <w:szCs w:val="22"/>
        </w:rPr>
      </w:pPr>
      <w:r w:rsidDel="00000000" w:rsidR="00000000" w:rsidRPr="00000000">
        <w:rPr>
          <w:rFonts w:ascii="Calibri" w:cs="Calibri" w:eastAsia="Calibri" w:hAnsi="Calibri"/>
          <w:sz w:val="22"/>
          <w:szCs w:val="22"/>
          <w:rtl w:val="0"/>
        </w:rPr>
        <w:t xml:space="preserve">Sam updated the board on the status of several grant applications</w:t>
      </w:r>
    </w:p>
    <w:p w:rsidR="00000000" w:rsidDel="00000000" w:rsidP="00000000" w:rsidRDefault="00000000" w:rsidRPr="00000000" w14:paraId="00000012">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second bioremediation grant application was not approved for funding.</w:t>
      </w:r>
    </w:p>
    <w:p w:rsidR="00000000" w:rsidDel="00000000" w:rsidP="00000000" w:rsidRDefault="00000000" w:rsidRPr="00000000" w14:paraId="00000013">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ECNRCD was awarded an agreement to organize Vermont Ag Water Quality Partnership events for the Northeast Kingdom.  This is a group of agricultural service providers who meet to improve services in the region and state.</w:t>
      </w:r>
    </w:p>
    <w:p w:rsidR="00000000" w:rsidDel="00000000" w:rsidP="00000000" w:rsidRDefault="00000000" w:rsidRPr="00000000" w14:paraId="00000014">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NACD funding is still pending.  The previous agreement was extended through September, and we have been told the NACD funding decisions should be solidified by then.</w:t>
      </w:r>
    </w:p>
    <w:p w:rsidR="00000000" w:rsidDel="00000000" w:rsidP="00000000" w:rsidRDefault="00000000" w:rsidRPr="00000000" w14:paraId="00000015">
      <w:pPr>
        <w:spacing w:line="259" w:lineRule="auto"/>
        <w:ind w:left="1440" w:firstLine="0"/>
        <w:rPr>
          <w:rFonts w:ascii="Calibri" w:cs="Calibri" w:eastAsia="Calibri" w:hAnsi="Calibri"/>
          <w:b w:val="1"/>
          <w:bCs w:val="1"/>
          <w:color w:val="000000"/>
          <w:sz w:val="22"/>
          <w:szCs w:val="22"/>
          <w:u w:val="singl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u w:val="none"/>
        </w:rPr>
      </w:pPr>
      <w:r w:rsidDel="00000000" w:rsidR="00000000" w:rsidRPr="00000000">
        <w:rPr>
          <w:rFonts w:ascii="Calibri" w:cs="Calibri" w:eastAsia="Calibri" w:hAnsi="Calibri"/>
          <w:b w:val="1"/>
          <w:bCs w:val="1"/>
          <w:color w:val="000000"/>
          <w:sz w:val="22"/>
          <w:szCs w:val="22"/>
          <w:u w:val="single"/>
          <w:rtl w:val="0"/>
        </w:rPr>
        <w:t xml:space="preserve">Meeting Topic(s)</w:t>
      </w:r>
      <w:r w:rsidDel="00000000" w:rsidR="00000000" w:rsidRPr="00000000">
        <w:rPr>
          <w:rtl w:val="0"/>
        </w:rPr>
      </w:r>
    </w:p>
    <w:p w:rsidR="00000000" w:rsidDel="00000000" w:rsidP="00000000" w:rsidRDefault="00000000" w:rsidRPr="00000000" w14:paraId="00000017">
      <w:pPr>
        <w:numPr>
          <w:ilvl w:val="0"/>
          <w:numId w:val="1"/>
        </w:numPr>
        <w:spacing w:line="259" w:lineRule="auto"/>
        <w:ind w:left="720" w:hanging="360"/>
        <w:rPr>
          <w:sz w:val="22"/>
          <w:szCs w:val="22"/>
        </w:rPr>
      </w:pPr>
      <w:r w:rsidDel="00000000" w:rsidR="00000000" w:rsidRPr="00000000">
        <w:rPr>
          <w:rFonts w:ascii="Calibri" w:cs="Calibri" w:eastAsia="Calibri" w:hAnsi="Calibri"/>
          <w:sz w:val="22"/>
          <w:szCs w:val="22"/>
          <w:rtl w:val="0"/>
        </w:rPr>
        <w:t xml:space="preserve">ECNRCD Bank accounts</w:t>
      </w:r>
    </w:p>
    <w:p w:rsidR="00000000" w:rsidDel="00000000" w:rsidP="00000000" w:rsidRDefault="00000000" w:rsidRPr="00000000" w14:paraId="00000018">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ECNRCD board spoke with Holly Pepin and Ashley Jacobs about banking options through Community National Bank.  The major District goals of changing banking accounts are to ensure full FDIC coverage and increase interest accrual.  A number of account and investment options were discussed, including Insured Cash Sweep Money Market, CNB CD specials, Certificate of Deposit Account Registry Service (CDARS), and traditional Money Market.  Positive Pay and Tap 2 Local were also discussed.  ECNRCD asked for details about each option, and CNB staff gave basic details and said they would follow up with more specifics in writing.</w:t>
      </w:r>
    </w:p>
    <w:p w:rsidR="00000000" w:rsidDel="00000000" w:rsidP="00000000" w:rsidRDefault="00000000" w:rsidRPr="00000000" w14:paraId="00000019">
      <w:pPr>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Bioremediation workshop</w:t>
      </w:r>
    </w:p>
    <w:p w:rsidR="00000000" w:rsidDel="00000000" w:rsidP="00000000" w:rsidRDefault="00000000" w:rsidRPr="00000000" w14:paraId="0000001A">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Sean reported out about the bioremediation workshop that he attended, put on by Bill Manning and Heather Fromkin with the grant that ECNRCD serves as a fiscal sponsor on.  Participants got an intro to mycoremediation theory, collected plants, and created a prototype bioremediation floating platform which was deployed on the NorthWoods Stewardship Center pond.  Dr. Danielle Stevenson and Byron Garcia were the primary presenters.</w:t>
      </w:r>
    </w:p>
    <w:p w:rsidR="00000000" w:rsidDel="00000000" w:rsidP="00000000" w:rsidRDefault="00000000" w:rsidRPr="00000000" w14:paraId="0000001B">
      <w:pPr>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Ag &amp; Nursery Update (Clara)</w:t>
      </w:r>
    </w:p>
    <w:p w:rsidR="00000000" w:rsidDel="00000000" w:rsidP="00000000" w:rsidRDefault="00000000" w:rsidRPr="00000000" w14:paraId="0000001C">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Agriculture</w:t>
      </w:r>
    </w:p>
    <w:p w:rsidR="00000000" w:rsidDel="00000000" w:rsidP="00000000" w:rsidRDefault="00000000" w:rsidRPr="00000000" w14:paraId="0000001D">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ECNRCD will put on a Conservation Field Day at Sean’s farm in Guildhall.  The date has not yet been confirmed.</w:t>
      </w:r>
    </w:p>
    <w:p w:rsidR="00000000" w:rsidDel="00000000" w:rsidP="00000000" w:rsidRDefault="00000000" w:rsidRPr="00000000" w14:paraId="0000001E">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Clara has continued her support of farmers with NMPs and grazing/fencing grant applications this summer.</w:t>
      </w:r>
    </w:p>
    <w:p w:rsidR="00000000" w:rsidDel="00000000" w:rsidP="00000000" w:rsidRDefault="00000000" w:rsidRPr="00000000" w14:paraId="0000001F">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Clara joined a virtual fencing workshop in Hardwick.  It was an interesting workshop, though there are still some challenges to work out for widespread deployment.</w:t>
      </w:r>
    </w:p>
    <w:p w:rsidR="00000000" w:rsidDel="00000000" w:rsidP="00000000" w:rsidRDefault="00000000" w:rsidRPr="00000000" w14:paraId="00000020">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Both Clara and Sean have been working on final funding obligations for producers whose NRCS applications were approved for funding.</w:t>
      </w:r>
    </w:p>
    <w:p w:rsidR="00000000" w:rsidDel="00000000" w:rsidP="00000000" w:rsidRDefault="00000000" w:rsidRPr="00000000" w14:paraId="00000021">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Chris mentioned the Gingue farm in St. Johnsbury as a good model for farms transitioning away from dairy to different kinds of production.</w:t>
      </w:r>
    </w:p>
    <w:p w:rsidR="00000000" w:rsidDel="00000000" w:rsidP="00000000" w:rsidRDefault="00000000" w:rsidRPr="00000000" w14:paraId="00000022">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Nursery</w:t>
      </w:r>
    </w:p>
    <w:p w:rsidR="00000000" w:rsidDel="00000000" w:rsidP="00000000" w:rsidRDefault="00000000" w:rsidRPr="00000000" w14:paraId="00000023">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Clara is preparing for fall sales to OCNRCD, MWA, and Windham NRCD in October.  The nursery also provided plants for some lakeshore plantings.</w:t>
      </w:r>
    </w:p>
    <w:p w:rsidR="00000000" w:rsidDel="00000000" w:rsidP="00000000" w:rsidRDefault="00000000" w:rsidRPr="00000000" w14:paraId="00000024">
      <w:pPr>
        <w:numPr>
          <w:ilvl w:val="2"/>
          <w:numId w:val="1"/>
        </w:numPr>
        <w:spacing w:line="259" w:lineRule="auto"/>
        <w:ind w:left="216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Growth &amp; health of the trees has been significantly better this summer than last due to the better conditions.</w:t>
      </w:r>
    </w:p>
    <w:p w:rsidR="00000000" w:rsidDel="00000000" w:rsidP="00000000" w:rsidRDefault="00000000" w:rsidRPr="00000000" w14:paraId="00000025">
      <w:pPr>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General project update (Sam)</w:t>
      </w:r>
    </w:p>
    <w:p w:rsidR="00000000" w:rsidDel="00000000" w:rsidP="00000000" w:rsidRDefault="00000000" w:rsidRPr="00000000" w14:paraId="00000026">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Final invoices and payments are complete for the Lunenburg Baptist Hill culvert replacement.  Construction is complete on the final structure under that federal grant, and the grant should be closed out soon, once all invoices are received and paid.</w:t>
      </w:r>
    </w:p>
    <w:p w:rsidR="00000000" w:rsidDel="00000000" w:rsidP="00000000" w:rsidRDefault="00000000" w:rsidRPr="00000000" w14:paraId="00000027">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Lakeshore plantings were completed on Maidstone at the beginning of August with a NorthWoods crew,</w:t>
      </w:r>
    </w:p>
    <w:p w:rsidR="00000000" w:rsidDel="00000000" w:rsidP="00000000" w:rsidRDefault="00000000" w:rsidRPr="00000000" w14:paraId="00000028">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 lakeshore stabilization project was completed the same week with the NorthWoods crew and Cunningham Excavation.  There was also a public event to showcase the technique which received good attendance.</w:t>
      </w:r>
    </w:p>
    <w:p w:rsidR="00000000" w:rsidDel="00000000" w:rsidP="00000000" w:rsidRDefault="00000000" w:rsidRPr="00000000" w14:paraId="00000029">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Lakeshore restoration at Jackson’s Lodge and an associated public event are planned for August 23rd and the week after.</w:t>
      </w:r>
    </w:p>
    <w:p w:rsidR="00000000" w:rsidDel="00000000" w:rsidP="00000000" w:rsidRDefault="00000000" w:rsidRPr="00000000" w14:paraId="0000002A">
      <w:pPr>
        <w:spacing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Other Business</w:t>
      </w:r>
    </w:p>
    <w:p w:rsidR="00000000" w:rsidDel="00000000" w:rsidP="00000000" w:rsidRDefault="00000000" w:rsidRPr="00000000" w14:paraId="0000002C">
      <w:pPr>
        <w:numPr>
          <w:ilvl w:val="0"/>
          <w:numId w:val="1"/>
        </w:numPr>
        <w:spacing w:line="259" w:lineRule="auto"/>
        <w:ind w:left="720" w:hanging="360"/>
        <w:rPr>
          <w:sz w:val="22"/>
          <w:szCs w:val="22"/>
        </w:rPr>
      </w:pPr>
      <w:r w:rsidDel="00000000" w:rsidR="00000000" w:rsidRPr="00000000">
        <w:rPr>
          <w:rFonts w:ascii="Calibri" w:cs="Calibri" w:eastAsia="Calibri" w:hAnsi="Calibri"/>
          <w:sz w:val="22"/>
          <w:szCs w:val="22"/>
          <w:rtl w:val="0"/>
        </w:rPr>
        <w:t xml:space="preserve">None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59"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sz w:val="22"/>
          <w:szCs w:val="22"/>
          <w:u w:val="single"/>
          <w:rtl w:val="0"/>
        </w:rPr>
        <w:t xml:space="preserve">Next Meeting</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1676"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0">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The next meeting will be held concurrently with the NEK Tri-District Union meeting September 17th.</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Chris moved to adjourn</w:t>
      </w:r>
      <w:r w:rsidDel="00000000" w:rsidR="00000000" w:rsidRPr="00000000">
        <w:rPr>
          <w:rFonts w:ascii="Calibri" w:cs="Calibri" w:eastAsia="Calibri" w:hAnsi="Calibri"/>
          <w:color w:val="000000"/>
          <w:sz w:val="22"/>
          <w:szCs w:val="22"/>
          <w:rtl w:val="0"/>
        </w:rPr>
        <w:t xml:space="preserve"> at </w:t>
      </w:r>
      <w:r w:rsidDel="00000000" w:rsidR="00000000" w:rsidRPr="00000000">
        <w:rPr>
          <w:rFonts w:ascii="Calibri" w:cs="Calibri" w:eastAsia="Calibri" w:hAnsi="Calibri"/>
          <w:sz w:val="22"/>
          <w:szCs w:val="22"/>
          <w:rtl w:val="0"/>
        </w:rPr>
        <w:t xml:space="preserve">1:51</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color w:val="000000"/>
          <w:sz w:val="22"/>
          <w:szCs w:val="22"/>
          <w:rtl w:val="0"/>
        </w:rPr>
        <w:t xml:space="preserve">M. U</w:t>
      </w:r>
      <w:r w:rsidDel="00000000" w:rsidR="00000000" w:rsidRPr="00000000">
        <w:rPr>
          <w:rFonts w:ascii="Calibri" w:cs="Calibri" w:eastAsia="Calibri" w:hAnsi="Calibri"/>
          <w:sz w:val="22"/>
          <w:szCs w:val="22"/>
          <w:rtl w:val="0"/>
        </w:rPr>
        <w:t xml:space="preserve">rsula seconded, and the motion passed unanimously.</w:t>
      </w:r>
      <w:r w:rsidDel="00000000" w:rsidR="00000000" w:rsidRPr="00000000">
        <w:rPr>
          <w:rFonts w:ascii="Calibri" w:cs="Calibri" w:eastAsia="Calibri" w:hAnsi="Calibri"/>
          <w:color w:val="000000"/>
          <w:sz w:val="22"/>
          <w:szCs w:val="22"/>
          <w:rtl w:val="0"/>
        </w:rPr>
        <w:t xml:space="preserve"> </w:t>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020"/>
      </w:tabs>
      <w:rPr>
        <w:color w:val="000000"/>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20"/>
      </w:tabs>
      <w:rPr>
        <w:color w:val="000000"/>
        <w:sz w:val="26"/>
        <w:szCs w:val="2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o"/>
      <w:lvlJc w:val="left"/>
      <w:pPr>
        <w:ind w:left="2070" w:hanging="360"/>
      </w:pPr>
      <w:rPr>
        <w:rFonts w:ascii="Courier New" w:cs="Courier New" w:eastAsia="Courier New" w:hAnsi="Courier New"/>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2atLv6/kbdJBEiSzZ+3/biEFbg==">CgMxLjA4AHIhMTd4QXRUemcwWTZQakdKdnZHT1psT21XTUsyRjVzZHNZ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