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8"/>
          <w:szCs w:val="48"/>
          <w:u w:val="single"/>
        </w:rPr>
      </w:pPr>
      <w:r w:rsidDel="00000000" w:rsidR="00000000" w:rsidRPr="00000000">
        <w:rPr>
          <w:b w:val="1"/>
          <w:bCs w:val="1"/>
          <w:sz w:val="48"/>
          <w:szCs w:val="48"/>
          <w:u w:val="single"/>
          <w:rtl w:val="0"/>
        </w:rPr>
        <w:t xml:space="preserve">Meeting Notice</w:t>
      </w:r>
    </w:p>
    <w:p w:rsidR="00000000" w:rsidDel="00000000" w:rsidP="00000000" w:rsidRDefault="00000000" w:rsidRPr="00000000" w14:paraId="00000002">
      <w:pPr>
        <w:jc w:val="center"/>
        <w:rPr>
          <w:sz w:val="30"/>
          <w:szCs w:val="30"/>
        </w:rPr>
      </w:pPr>
      <w:r w:rsidDel="00000000" w:rsidR="00000000" w:rsidRPr="00000000">
        <w:rPr>
          <w:sz w:val="30"/>
          <w:szCs w:val="30"/>
          <w:rtl w:val="0"/>
        </w:rPr>
        <w:t xml:space="preserve">NEK Tri-District Supervisory Union Capacity Building Subcommittee</w:t>
      </w:r>
      <w:r w:rsidDel="00000000" w:rsidR="00000000" w:rsidRPr="00000000">
        <w:rPr>
          <w:rtl w:val="0"/>
        </w:rPr>
      </w:r>
    </w:p>
    <w:p w:rsidR="00000000" w:rsidDel="00000000" w:rsidP="00000000" w:rsidRDefault="00000000" w:rsidRPr="00000000" w14:paraId="00000003">
      <w:pPr>
        <w:jc w:val="center"/>
        <w:rPr>
          <w:sz w:val="30"/>
          <w:szCs w:val="30"/>
        </w:rPr>
      </w:pPr>
      <w:r w:rsidDel="00000000" w:rsidR="00000000" w:rsidRPr="00000000">
        <w:rPr>
          <w:rtl w:val="0"/>
        </w:rPr>
      </w:r>
    </w:p>
    <w:p w:rsidR="00000000" w:rsidDel="00000000" w:rsidP="00000000" w:rsidRDefault="00000000" w:rsidRPr="00000000" w14:paraId="00000004">
      <w:pPr>
        <w:jc w:val="center"/>
        <w:rPr>
          <w:sz w:val="24"/>
          <w:szCs w:val="24"/>
        </w:rPr>
      </w:pPr>
      <w:r w:rsidDel="00000000" w:rsidR="00000000" w:rsidRPr="00000000">
        <w:rPr>
          <w:sz w:val="24"/>
          <w:szCs w:val="24"/>
          <w:u w:val="single"/>
          <w:rtl w:val="0"/>
        </w:rPr>
        <w:t xml:space="preserve">Time &amp; Date</w:t>
      </w:r>
      <w:r w:rsidDel="00000000" w:rsidR="00000000" w:rsidRPr="00000000">
        <w:rPr>
          <w:rtl w:val="0"/>
        </w:rPr>
      </w:r>
    </w:p>
    <w:p w:rsidR="00000000" w:rsidDel="00000000" w:rsidP="00000000" w:rsidRDefault="00000000" w:rsidRPr="00000000" w14:paraId="00000005">
      <w:pPr>
        <w:jc w:val="center"/>
        <w:rPr>
          <w:b w:val="1"/>
          <w:bCs w:val="1"/>
          <w:sz w:val="24"/>
          <w:szCs w:val="24"/>
        </w:rPr>
      </w:pPr>
      <w:r w:rsidDel="00000000" w:rsidR="00000000" w:rsidRPr="00000000">
        <w:rPr>
          <w:b w:val="1"/>
          <w:bCs w:val="1"/>
          <w:sz w:val="24"/>
          <w:szCs w:val="24"/>
          <w:rtl w:val="0"/>
        </w:rPr>
        <w:t xml:space="preserve">9/8/2026, 12:00 PM</w:t>
      </w:r>
    </w:p>
    <w:p w:rsidR="00000000" w:rsidDel="00000000" w:rsidP="00000000" w:rsidRDefault="00000000" w:rsidRPr="00000000" w14:paraId="00000006">
      <w:pPr>
        <w:jc w:val="center"/>
        <w:rPr>
          <w:sz w:val="24"/>
          <w:szCs w:val="24"/>
          <w:u w:val="single"/>
        </w:rPr>
      </w:pPr>
      <w:r w:rsidDel="00000000" w:rsidR="00000000" w:rsidRPr="00000000">
        <w:rPr>
          <w:sz w:val="24"/>
          <w:szCs w:val="24"/>
          <w:u w:val="single"/>
          <w:rtl w:val="0"/>
        </w:rPr>
        <w:t xml:space="preserve">Location</w:t>
      </w:r>
    </w:p>
    <w:p w:rsidR="00000000" w:rsidDel="00000000" w:rsidP="00000000" w:rsidRDefault="00000000" w:rsidRPr="00000000" w14:paraId="00000007">
      <w:pPr>
        <w:jc w:val="center"/>
        <w:rPr>
          <w:sz w:val="24"/>
          <w:szCs w:val="24"/>
        </w:rPr>
      </w:pPr>
      <w:r w:rsidDel="00000000" w:rsidR="00000000" w:rsidRPr="00000000">
        <w:rPr>
          <w:sz w:val="24"/>
          <w:szCs w:val="24"/>
          <w:rtl w:val="0"/>
        </w:rPr>
        <w:t xml:space="preserve">Zoom</w:t>
      </w:r>
    </w:p>
    <w:p w:rsidR="00000000" w:rsidDel="00000000" w:rsidP="00000000" w:rsidRDefault="00000000" w:rsidRPr="00000000" w14:paraId="00000008">
      <w:pPr>
        <w:jc w:val="center"/>
        <w:rPr>
          <w:sz w:val="24"/>
          <w:szCs w:val="24"/>
        </w:rPr>
      </w:pPr>
      <w:r w:rsidDel="00000000" w:rsidR="00000000" w:rsidRPr="00000000">
        <w:rPr>
          <w:sz w:val="24"/>
          <w:szCs w:val="24"/>
          <w:rtl w:val="0"/>
        </w:rPr>
        <w:t xml:space="preserve">For those wishing to attend in person, contact </w:t>
      </w:r>
      <w:hyperlink r:id="rId6">
        <w:r w:rsidDel="00000000" w:rsidR="00000000" w:rsidRPr="00000000">
          <w:rPr>
            <w:color w:val="1155cc"/>
            <w:sz w:val="24"/>
            <w:szCs w:val="24"/>
            <w:u w:val="single"/>
            <w:rtl w:val="0"/>
          </w:rPr>
          <w:t xml:space="preserve">essexnrcd@gmail.com</w:t>
        </w:r>
      </w:hyperlink>
      <w:r w:rsidDel="00000000" w:rsidR="00000000" w:rsidRPr="00000000">
        <w:rPr>
          <w:sz w:val="24"/>
          <w:szCs w:val="24"/>
          <w:rtl w:val="0"/>
        </w:rPr>
        <w:t xml:space="preserve"> for attendance at:</w:t>
      </w:r>
    </w:p>
    <w:p w:rsidR="00000000" w:rsidDel="00000000" w:rsidP="00000000" w:rsidRDefault="00000000" w:rsidRPr="00000000" w14:paraId="00000009">
      <w:pPr>
        <w:jc w:val="center"/>
        <w:rPr>
          <w:sz w:val="24"/>
          <w:szCs w:val="24"/>
        </w:rPr>
      </w:pPr>
      <w:r w:rsidDel="00000000" w:rsidR="00000000" w:rsidRPr="00000000">
        <w:rPr>
          <w:sz w:val="24"/>
          <w:szCs w:val="24"/>
          <w:rtl w:val="0"/>
        </w:rPr>
        <w:t xml:space="preserve">Silvio O. Conte National Fish and Wildlife Refuge</w:t>
      </w:r>
    </w:p>
    <w:p w:rsidR="00000000" w:rsidDel="00000000" w:rsidP="00000000" w:rsidRDefault="00000000" w:rsidRPr="00000000" w14:paraId="0000000A">
      <w:pPr>
        <w:jc w:val="center"/>
        <w:rPr>
          <w:sz w:val="24"/>
          <w:szCs w:val="24"/>
        </w:rPr>
      </w:pPr>
      <w:r w:rsidDel="00000000" w:rsidR="00000000" w:rsidRPr="00000000">
        <w:rPr>
          <w:sz w:val="24"/>
          <w:szCs w:val="24"/>
          <w:rtl w:val="0"/>
        </w:rPr>
        <w:t xml:space="preserve">Nulhegan Basin Division Visitor Center</w:t>
      </w:r>
    </w:p>
    <w:p w:rsidR="00000000" w:rsidDel="00000000" w:rsidP="00000000" w:rsidRDefault="00000000" w:rsidRPr="00000000" w14:paraId="0000000B">
      <w:pPr>
        <w:jc w:val="center"/>
        <w:rPr>
          <w:sz w:val="24"/>
          <w:szCs w:val="24"/>
        </w:rPr>
      </w:pPr>
      <w:r w:rsidDel="00000000" w:rsidR="00000000" w:rsidRPr="00000000">
        <w:rPr>
          <w:sz w:val="24"/>
          <w:szCs w:val="24"/>
          <w:rtl w:val="0"/>
        </w:rPr>
        <w:t xml:space="preserve">5396 VT-105, Brunswick, VT 05905</w:t>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ind w:firstLine="720"/>
        <w:rPr>
          <w:sz w:val="24"/>
          <w:szCs w:val="24"/>
        </w:rPr>
      </w:pPr>
      <w:r w:rsidDel="00000000" w:rsidR="00000000" w:rsidRPr="00000000">
        <w:rPr>
          <w:sz w:val="24"/>
          <w:szCs w:val="24"/>
          <w:rtl w:val="0"/>
        </w:rPr>
        <w:t xml:space="preserve">The Northeast Kingdom Tri-District Supervisory Union Capacity Building Subcommittee will hold its monthly meeting on </w:t>
      </w:r>
      <w:r w:rsidDel="00000000" w:rsidR="00000000" w:rsidRPr="00000000">
        <w:rPr>
          <w:b w:val="1"/>
          <w:bCs w:val="1"/>
          <w:sz w:val="24"/>
          <w:szCs w:val="24"/>
          <w:rtl w:val="0"/>
        </w:rPr>
        <w:t xml:space="preserve">September 8thth, 2026 at 12:00 PM</w:t>
      </w:r>
      <w:r w:rsidDel="00000000" w:rsidR="00000000" w:rsidRPr="00000000">
        <w:rPr>
          <w:sz w:val="24"/>
          <w:szCs w:val="24"/>
          <w:rtl w:val="0"/>
        </w:rPr>
        <w:t xml:space="preserve"> on Zoom with the option for in-person attendance at the Silvio O. Conte National Fish and Wildlife Refuge Visitor Center in Brunswick, VT. All NEK Supervisory Union and Subcommittee meetings are open to all members of the public.</w:t>
      </w:r>
    </w:p>
    <w:p w:rsidR="00000000" w:rsidDel="00000000" w:rsidP="00000000" w:rsidRDefault="00000000" w:rsidRPr="00000000" w14:paraId="0000000E">
      <w:pPr>
        <w:ind w:firstLine="720"/>
        <w:rPr>
          <w:sz w:val="24"/>
          <w:szCs w:val="24"/>
        </w:rPr>
      </w:pPr>
      <w:r w:rsidDel="00000000" w:rsidR="00000000" w:rsidRPr="00000000">
        <w:rPr>
          <w:rtl w:val="0"/>
        </w:rPr>
      </w:r>
    </w:p>
    <w:p w:rsidR="00000000" w:rsidDel="00000000" w:rsidP="00000000" w:rsidRDefault="00000000" w:rsidRPr="00000000" w14:paraId="0000000F">
      <w:pPr>
        <w:ind w:firstLine="720"/>
        <w:rPr>
          <w:sz w:val="24"/>
          <w:szCs w:val="24"/>
        </w:rPr>
      </w:pPr>
      <w:r w:rsidDel="00000000" w:rsidR="00000000" w:rsidRPr="00000000">
        <w:rPr>
          <w:sz w:val="24"/>
          <w:szCs w:val="24"/>
          <w:rtl w:val="0"/>
        </w:rPr>
        <w:t xml:space="preserve">Those interested in joining remotely or in person should contact the ECNRCD District Manager at </w:t>
      </w:r>
      <w:hyperlink r:id="rId7">
        <w:r w:rsidDel="00000000" w:rsidR="00000000" w:rsidRPr="00000000">
          <w:rPr>
            <w:sz w:val="24"/>
            <w:szCs w:val="24"/>
            <w:u w:val="single"/>
            <w:rtl w:val="0"/>
          </w:rPr>
          <w:t xml:space="preserve">essexnrcd@gmail.com</w:t>
        </w:r>
      </w:hyperlink>
      <w:r w:rsidDel="00000000" w:rsidR="00000000" w:rsidRPr="00000000">
        <w:rPr>
          <w:sz w:val="24"/>
          <w:szCs w:val="24"/>
          <w:rtl w:val="0"/>
        </w:rPr>
        <w:t xml:space="preserve"> for Zoom information.</w:t>
      </w:r>
    </w:p>
    <w:p w:rsidR="00000000" w:rsidDel="00000000" w:rsidP="00000000" w:rsidRDefault="00000000" w:rsidRPr="00000000" w14:paraId="00000010">
      <w:pPr>
        <w:rPr>
          <w:sz w:val="24"/>
          <w:szCs w:val="24"/>
        </w:rPr>
      </w:pPr>
      <w:r w:rsidDel="00000000" w:rsidR="00000000" w:rsidRPr="00000000">
        <w:rPr>
          <w:rtl w:val="0"/>
        </w:rPr>
      </w:r>
    </w:p>
    <w:p w:rsidR="00000000" w:rsidDel="00000000" w:rsidP="00000000" w:rsidRDefault="00000000" w:rsidRPr="00000000" w14:paraId="00000011">
      <w:pPr>
        <w:rPr>
          <w:sz w:val="24"/>
          <w:szCs w:val="24"/>
        </w:rPr>
      </w:pPr>
      <w:r w:rsidDel="00000000" w:rsidR="00000000" w:rsidRPr="00000000">
        <w:rPr>
          <w:sz w:val="24"/>
          <w:szCs w:val="24"/>
          <w:rtl w:val="0"/>
        </w:rPr>
        <w:tab/>
        <w:t xml:space="preserve">The Northeast Kingdom Tri-District Supervisory Union consists of the Essex, Caledonia, and Caledonia County Natural Resources Conservation Districts (NRCD).  NRCDs are not-for-profit municipal entities that seek to connect local people and organizations to resources to help steward local land and water for the future. We work directly with land stewards, from individuals to municipalities, to help them access programs that allow them to manage the landscape in a way that benefits human and natural communities. NRCDs are governed by local Boards of Supervisors who reside in their Districts.</w:t>
      </w:r>
    </w:p>
    <w:p w:rsidR="00000000" w:rsidDel="00000000" w:rsidP="00000000" w:rsidRDefault="00000000" w:rsidRPr="00000000" w14:paraId="00000012">
      <w:pPr>
        <w:rPr>
          <w:sz w:val="24"/>
          <w:szCs w:val="24"/>
        </w:rPr>
      </w:pPr>
      <w:r w:rsidDel="00000000" w:rsidR="00000000" w:rsidRPr="00000000">
        <w:rPr>
          <w:rtl w:val="0"/>
        </w:rPr>
      </w:r>
    </w:p>
    <w:p w:rsidR="00000000" w:rsidDel="00000000" w:rsidP="00000000" w:rsidRDefault="00000000" w:rsidRPr="00000000" w14:paraId="00000013">
      <w:pPr>
        <w:jc w:val="center"/>
        <w:rPr>
          <w:sz w:val="24"/>
          <w:szCs w:val="24"/>
        </w:rPr>
      </w:pPr>
      <w:r w:rsidDel="00000000" w:rsidR="00000000" w:rsidRPr="00000000">
        <w:rPr>
          <w:sz w:val="24"/>
          <w:szCs w:val="24"/>
          <w:rtl w:val="0"/>
        </w:rPr>
        <w:t xml:space="preserve">Interested in being a part of locally-led conservation? Contact ECNRCD District Manager, Sam Mayne, at </w:t>
      </w:r>
      <w:hyperlink r:id="rId8">
        <w:r w:rsidDel="00000000" w:rsidR="00000000" w:rsidRPr="00000000">
          <w:rPr>
            <w:sz w:val="24"/>
            <w:szCs w:val="24"/>
            <w:u w:val="single"/>
            <w:rtl w:val="0"/>
          </w:rPr>
          <w:t xml:space="preserve">essexnrcd@gmail.com</w:t>
        </w:r>
      </w:hyperlink>
      <w:r w:rsidDel="00000000" w:rsidR="00000000" w:rsidRPr="00000000">
        <w:rPr>
          <w:sz w:val="24"/>
          <w:szCs w:val="24"/>
          <w:rtl w:val="0"/>
        </w:rPr>
        <w:t xml:space="preserve"> or 802-424-5353 to learn more about becoming a District Supervisor or volunteer.</w:t>
      </w:r>
      <w:r w:rsidDel="00000000" w:rsidR="00000000" w:rsidRPr="00000000">
        <w:br w:type="page"/>
      </w:r>
      <w:r w:rsidDel="00000000" w:rsidR="00000000" w:rsidRPr="00000000">
        <w:rPr>
          <w:rtl w:val="0"/>
        </w:rPr>
      </w:r>
    </w:p>
    <w:p w:rsidR="00000000" w:rsidDel="00000000" w:rsidP="00000000" w:rsidRDefault="00000000" w:rsidRPr="00000000" w14:paraId="00000014">
      <w:pPr>
        <w:widowControl w:val="0"/>
        <w:spacing w:before="67" w:line="345" w:lineRule="auto"/>
        <w:ind w:left="100" w:firstLine="0"/>
        <w:rPr>
          <w:rFonts w:ascii="Palatino Linotype" w:cs="Palatino Linotype" w:eastAsia="Palatino Linotype" w:hAnsi="Palatino Linotype"/>
          <w:sz w:val="28"/>
          <w:szCs w:val="28"/>
        </w:rPr>
      </w:pPr>
      <w:r w:rsidDel="00000000" w:rsidR="00000000" w:rsidRPr="00000000">
        <w:rPr>
          <w:rFonts w:ascii="Palatino Linotype" w:cs="Palatino Linotype" w:eastAsia="Palatino Linotype" w:hAnsi="Palatino Linotype"/>
          <w:sz w:val="28"/>
          <w:szCs w:val="28"/>
          <w:rtl w:val="0"/>
        </w:rPr>
        <w:t xml:space="preserve">Board of Supervisors Meeting Agenda</w:t>
      </w:r>
    </w:p>
    <w:p w:rsidR="00000000" w:rsidDel="00000000" w:rsidP="00000000" w:rsidRDefault="00000000" w:rsidRPr="00000000" w14:paraId="00000015">
      <w:pPr>
        <w:widowControl w:val="0"/>
        <w:spacing w:before="67" w:line="345" w:lineRule="auto"/>
        <w:ind w:left="100" w:firstLine="0"/>
        <w:rPr>
          <w:rFonts w:ascii="Palatino Linotype" w:cs="Palatino Linotype" w:eastAsia="Palatino Linotype" w:hAnsi="Palatino Linotype"/>
          <w:sz w:val="28"/>
          <w:szCs w:val="28"/>
        </w:rPr>
      </w:pPr>
      <w:r w:rsidDel="00000000" w:rsidR="00000000" w:rsidRPr="00000000">
        <w:rPr>
          <w:rFonts w:ascii="Palatino Linotype" w:cs="Palatino Linotype" w:eastAsia="Palatino Linotype" w:hAnsi="Palatino Linotype"/>
          <w:sz w:val="28"/>
          <w:szCs w:val="28"/>
          <w:rtl w:val="0"/>
        </w:rPr>
        <w:t xml:space="preserve">Essex County Conservation District</w:t>
      </w:r>
    </w:p>
    <w:p w:rsidR="00000000" w:rsidDel="00000000" w:rsidP="00000000" w:rsidRDefault="00000000" w:rsidRPr="00000000" w14:paraId="00000016">
      <w:pPr>
        <w:widowControl w:val="0"/>
        <w:spacing w:line="235" w:lineRule="auto"/>
        <w:ind w:left="100" w:firstLine="0"/>
        <w:rPr>
          <w:rFonts w:ascii="Palatino Linotype" w:cs="Palatino Linotype" w:eastAsia="Palatino Linotype" w:hAnsi="Palatino Linotype"/>
        </w:rPr>
      </w:pPr>
      <w:r w:rsidDel="00000000" w:rsidR="00000000" w:rsidRPr="00000000">
        <w:rPr>
          <w:rFonts w:ascii="Palatino Linotype" w:cs="Palatino Linotype" w:eastAsia="Palatino Linotype" w:hAnsi="Palatino Linotype"/>
          <w:rtl w:val="0"/>
        </w:rPr>
        <w:t xml:space="preserve">Date:  7/21/2026</w:t>
      </w:r>
    </w:p>
    <w:p w:rsidR="00000000" w:rsidDel="00000000" w:rsidP="00000000" w:rsidRDefault="00000000" w:rsidRPr="00000000" w14:paraId="00000017">
      <w:pPr>
        <w:widowControl w:val="0"/>
        <w:spacing w:line="268" w:lineRule="auto"/>
        <w:ind w:left="100" w:firstLine="0"/>
        <w:rPr>
          <w:rFonts w:ascii="Palatino Linotype" w:cs="Palatino Linotype" w:eastAsia="Palatino Linotype" w:hAnsi="Palatino Linotype"/>
          <w:sz w:val="27"/>
          <w:szCs w:val="27"/>
        </w:rPr>
      </w:pPr>
      <w:r w:rsidDel="00000000" w:rsidR="00000000" w:rsidRPr="00000000">
        <w:rPr>
          <w:rFonts w:ascii="Palatino Linotype" w:cs="Palatino Linotype" w:eastAsia="Palatino Linotype" w:hAnsi="Palatino Linotype"/>
          <w:rtl w:val="0"/>
        </w:rPr>
        <w:t xml:space="preserve">Start Time: 12:00 p.m. – Please Email </w:t>
      </w:r>
      <w:hyperlink r:id="rId9">
        <w:r w:rsidDel="00000000" w:rsidR="00000000" w:rsidRPr="00000000">
          <w:rPr>
            <w:rFonts w:ascii="Palatino Linotype" w:cs="Palatino Linotype" w:eastAsia="Palatino Linotype" w:hAnsi="Palatino Linotype"/>
            <w:color w:val="0000ff"/>
            <w:u w:val="single"/>
            <w:rtl w:val="0"/>
          </w:rPr>
          <w:t xml:space="preserve">Essexnrcd@gmail.com</w:t>
        </w:r>
      </w:hyperlink>
      <w:r w:rsidDel="00000000" w:rsidR="00000000" w:rsidRPr="00000000">
        <w:rPr>
          <w:rFonts w:ascii="Palatino Linotype" w:cs="Palatino Linotype" w:eastAsia="Palatino Linotype" w:hAnsi="Palatino Linotype"/>
          <w:rtl w:val="0"/>
        </w:rPr>
        <w:t xml:space="preserve"> if you would like to join the meeting remotely.</w:t>
      </w:r>
      <w:r w:rsidDel="00000000" w:rsidR="00000000" w:rsidRPr="00000000">
        <w:rPr>
          <w:rtl w:val="0"/>
        </w:rPr>
      </w:r>
    </w:p>
    <w:tbl>
      <w:tblPr>
        <w:tblStyle w:val="Table1"/>
        <w:tblW w:w="9285.0" w:type="dxa"/>
        <w:jc w:val="left"/>
        <w:tblInd w:w="11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Layout w:type="fixed"/>
        <w:tblLook w:val="0000"/>
      </w:tblPr>
      <w:tblGrid>
        <w:gridCol w:w="2115"/>
        <w:gridCol w:w="795"/>
        <w:gridCol w:w="6375"/>
        <w:tblGridChange w:id="0">
          <w:tblGrid>
            <w:gridCol w:w="2115"/>
            <w:gridCol w:w="795"/>
            <w:gridCol w:w="6375"/>
          </w:tblGrid>
        </w:tblGridChange>
      </w:tblGrid>
      <w:tr>
        <w:trPr>
          <w:cantSplit w:val="0"/>
          <w:trHeight w:val="435" w:hRule="atLeast"/>
          <w:tblHeader w:val="0"/>
        </w:trPr>
        <w:tc>
          <w:tcPr>
            <w:gridSpan w:val="3"/>
            <w:tcBorders>
              <w:top w:color="000000" w:space="0" w:sz="0" w:val="nil"/>
              <w:left w:color="000000" w:space="0" w:sz="0" w:val="nil"/>
              <w:right w:color="000000" w:space="0" w:sz="0" w:val="nil"/>
            </w:tcBorders>
            <w:shd w:fill="bec0c0" w:val="clear"/>
          </w:tcPr>
          <w:p w:rsidR="00000000" w:rsidDel="00000000" w:rsidP="00000000" w:rsidRDefault="00000000" w:rsidRPr="00000000" w14:paraId="00000018">
            <w:pPr>
              <w:widowControl w:val="0"/>
              <w:tabs>
                <w:tab w:val="left" w:leader="none" w:pos="2199"/>
                <w:tab w:val="left" w:leader="none" w:pos="2999"/>
                <w:tab w:val="left" w:leader="none" w:pos="4159"/>
              </w:tabs>
              <w:spacing w:before="92" w:line="240" w:lineRule="auto"/>
              <w:ind w:left="80" w:firstLine="0"/>
              <w:rPr>
                <w:b w:val="1"/>
                <w:bCs w:val="1"/>
                <w:sz w:val="20"/>
                <w:szCs w:val="20"/>
              </w:rPr>
            </w:pPr>
            <w:r w:rsidDel="00000000" w:rsidR="00000000" w:rsidRPr="00000000">
              <w:rPr>
                <w:b w:val="1"/>
                <w:bCs w:val="1"/>
                <w:sz w:val="20"/>
                <w:szCs w:val="20"/>
                <w:rtl w:val="0"/>
              </w:rPr>
              <w:t xml:space="preserve">Topic</w:t>
              <w:tab/>
              <w:t xml:space="preserve">Time</w:t>
              <w:tab/>
              <w:t xml:space="preserve">Speaker</w:t>
              <w:tab/>
              <w:t xml:space="preserve">Comments</w:t>
            </w:r>
          </w:p>
        </w:tc>
      </w:tr>
      <w:tr>
        <w:trPr>
          <w:cantSplit w:val="0"/>
          <w:trHeight w:val="447" w:hRule="atLeast"/>
          <w:tblHeader w:val="0"/>
        </w:trPr>
        <w:tc>
          <w:tcPr>
            <w:tcBorders>
              <w:left w:color="bfbfbf" w:space="0" w:sz="4" w:val="single"/>
              <w:bottom w:color="bfbfbf" w:space="0" w:sz="4" w:val="single"/>
            </w:tcBorders>
          </w:tcPr>
          <w:p w:rsidR="00000000" w:rsidDel="00000000" w:rsidP="00000000" w:rsidRDefault="00000000" w:rsidRPr="00000000" w14:paraId="0000001B">
            <w:pPr>
              <w:widowControl w:val="0"/>
              <w:spacing w:before="90" w:line="240" w:lineRule="auto"/>
              <w:ind w:left="77" w:firstLine="0"/>
              <w:rPr>
                <w:b w:val="1"/>
                <w:bCs w:val="1"/>
                <w:sz w:val="20"/>
                <w:szCs w:val="20"/>
              </w:rPr>
            </w:pPr>
            <w:r w:rsidDel="00000000" w:rsidR="00000000" w:rsidRPr="00000000">
              <w:rPr>
                <w:b w:val="1"/>
                <w:bCs w:val="1"/>
                <w:sz w:val="20"/>
                <w:szCs w:val="20"/>
                <w:rtl w:val="0"/>
              </w:rPr>
              <w:t xml:space="preserve">Opening Remarks</w:t>
            </w:r>
          </w:p>
        </w:tc>
        <w:tc>
          <w:tcPr>
            <w:tcBorders>
              <w:bottom w:color="bfbfbf" w:space="0" w:sz="4" w:val="single"/>
              <w:right w:color="bfbfbf" w:space="0" w:sz="4" w:val="single"/>
            </w:tcBorders>
          </w:tcPr>
          <w:p w:rsidR="00000000" w:rsidDel="00000000" w:rsidP="00000000" w:rsidRDefault="00000000" w:rsidRPr="00000000" w14:paraId="0000001C">
            <w:pPr>
              <w:widowControl w:val="0"/>
              <w:spacing w:before="90" w:line="240" w:lineRule="auto"/>
              <w:ind w:left="63" w:right="185" w:firstLine="0"/>
              <w:jc w:val="center"/>
              <w:rPr>
                <w:sz w:val="20"/>
                <w:szCs w:val="20"/>
              </w:rPr>
            </w:pPr>
            <w:r w:rsidDel="00000000" w:rsidR="00000000" w:rsidRPr="00000000">
              <w:rPr>
                <w:sz w:val="20"/>
                <w:szCs w:val="20"/>
                <w:rtl w:val="0"/>
              </w:rPr>
              <w:t xml:space="preserve">00:00</w:t>
            </w:r>
          </w:p>
        </w:tc>
        <w:tc>
          <w:tcPr>
            <w:tcBorders>
              <w:left w:color="bfbfbf" w:space="0" w:sz="4" w:val="single"/>
              <w:bottom w:color="bfbfbf" w:space="0" w:sz="4" w:val="single"/>
              <w:right w:color="bfbfbf" w:space="0" w:sz="4" w:val="single"/>
            </w:tcBorders>
          </w:tcPr>
          <w:p w:rsidR="00000000" w:rsidDel="00000000" w:rsidP="00000000" w:rsidRDefault="00000000" w:rsidRPr="00000000" w14:paraId="0000001D">
            <w:pPr>
              <w:widowControl w:val="0"/>
              <w:spacing w:line="240" w:lineRule="auto"/>
              <w:rPr>
                <w:sz w:val="20"/>
                <w:szCs w:val="20"/>
              </w:rPr>
            </w:pPr>
            <w:r w:rsidDel="00000000" w:rsidR="00000000" w:rsidRPr="00000000">
              <w:rPr>
                <w:sz w:val="20"/>
                <w:szCs w:val="20"/>
                <w:rtl w:val="0"/>
              </w:rPr>
              <w:t xml:space="preserve"> </w:t>
            </w:r>
          </w:p>
          <w:p w:rsidR="00000000" w:rsidDel="00000000" w:rsidP="00000000" w:rsidRDefault="00000000" w:rsidRPr="00000000" w14:paraId="0000001E">
            <w:pPr>
              <w:widowControl w:val="0"/>
              <w:spacing w:line="240" w:lineRule="auto"/>
              <w:rPr>
                <w:sz w:val="20"/>
                <w:szCs w:val="20"/>
              </w:rPr>
            </w:pPr>
            <w:r w:rsidDel="00000000" w:rsidR="00000000" w:rsidRPr="00000000">
              <w:rPr>
                <w:sz w:val="20"/>
                <w:szCs w:val="20"/>
                <w:rtl w:val="0"/>
              </w:rPr>
              <w:t xml:space="preserve">   </w:t>
            </w:r>
          </w:p>
        </w:tc>
      </w:tr>
      <w:tr>
        <w:trPr>
          <w:cantSplit w:val="0"/>
          <w:trHeight w:val="450" w:hRule="atLeast"/>
          <w:tblHeader w:val="0"/>
        </w:trPr>
        <w:tc>
          <w:tcPr>
            <w:tcBorders>
              <w:top w:color="bfbfbf" w:space="0" w:sz="4" w:val="single"/>
              <w:left w:color="bfbfbf" w:space="0" w:sz="4" w:val="single"/>
              <w:bottom w:color="bfbfbf" w:space="0" w:sz="4" w:val="single"/>
            </w:tcBorders>
          </w:tcPr>
          <w:p w:rsidR="00000000" w:rsidDel="00000000" w:rsidP="00000000" w:rsidRDefault="00000000" w:rsidRPr="00000000" w14:paraId="0000001F">
            <w:pPr>
              <w:widowControl w:val="0"/>
              <w:spacing w:before="77" w:line="240" w:lineRule="auto"/>
              <w:ind w:left="77" w:firstLine="0"/>
              <w:rPr>
                <w:b w:val="1"/>
                <w:bCs w:val="1"/>
                <w:sz w:val="20"/>
                <w:szCs w:val="20"/>
              </w:rPr>
            </w:pPr>
            <w:r w:rsidDel="00000000" w:rsidR="00000000" w:rsidRPr="00000000">
              <w:rPr>
                <w:b w:val="1"/>
                <w:bCs w:val="1"/>
                <w:sz w:val="20"/>
                <w:szCs w:val="20"/>
                <w:rtl w:val="0"/>
              </w:rPr>
              <w:t xml:space="preserve">Action Items</w:t>
            </w:r>
          </w:p>
        </w:tc>
        <w:tc>
          <w:tcPr>
            <w:tcBorders>
              <w:top w:color="bfbfbf" w:space="0" w:sz="4" w:val="single"/>
              <w:bottom w:color="bfbfbf" w:space="0" w:sz="4" w:val="single"/>
              <w:right w:color="bfbfbf" w:space="0" w:sz="4" w:val="single"/>
            </w:tcBorders>
          </w:tcPr>
          <w:p w:rsidR="00000000" w:rsidDel="00000000" w:rsidP="00000000" w:rsidRDefault="00000000" w:rsidRPr="00000000" w14:paraId="00000020">
            <w:pPr>
              <w:widowControl w:val="0"/>
              <w:spacing w:before="77" w:line="240" w:lineRule="auto"/>
              <w:ind w:left="63" w:right="185" w:firstLine="0"/>
              <w:jc w:val="center"/>
              <w:rPr>
                <w:sz w:val="20"/>
                <w:szCs w:val="20"/>
              </w:rPr>
            </w:pPr>
            <w:r w:rsidDel="00000000" w:rsidR="00000000" w:rsidRPr="00000000">
              <w:rPr>
                <w:sz w:val="20"/>
                <w:szCs w:val="20"/>
                <w:rtl w:val="0"/>
              </w:rPr>
              <w:t xml:space="preserve">00:02</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1">
            <w:pPr>
              <w:spacing w:line="259" w:lineRule="auto"/>
              <w:ind w:left="120" w:firstLine="0"/>
              <w:rPr>
                <w:sz w:val="20"/>
                <w:szCs w:val="20"/>
              </w:rPr>
            </w:pPr>
            <w:r w:rsidDel="00000000" w:rsidR="00000000" w:rsidRPr="00000000">
              <w:rPr>
                <w:rtl w:val="0"/>
              </w:rPr>
            </w:r>
          </w:p>
          <w:p w:rsidR="00000000" w:rsidDel="00000000" w:rsidP="00000000" w:rsidRDefault="00000000" w:rsidRPr="00000000" w14:paraId="00000022">
            <w:pPr>
              <w:spacing w:after="160" w:line="259" w:lineRule="auto"/>
              <w:ind w:left="120" w:firstLine="0"/>
              <w:rPr>
                <w:sz w:val="20"/>
                <w:szCs w:val="20"/>
              </w:rPr>
            </w:pPr>
            <w:r w:rsidDel="00000000" w:rsidR="00000000" w:rsidRPr="00000000">
              <w:rPr>
                <w:sz w:val="20"/>
                <w:szCs w:val="20"/>
                <w:rtl w:val="0"/>
              </w:rPr>
              <w:t xml:space="preserve">Approve meeting minutes</w:t>
            </w:r>
          </w:p>
          <w:p w:rsidR="00000000" w:rsidDel="00000000" w:rsidP="00000000" w:rsidRDefault="00000000" w:rsidRPr="00000000" w14:paraId="00000023">
            <w:pPr>
              <w:spacing w:after="160" w:line="259" w:lineRule="auto"/>
              <w:rPr>
                <w:sz w:val="20"/>
                <w:szCs w:val="20"/>
              </w:rPr>
            </w:pPr>
            <w:r w:rsidDel="00000000" w:rsidR="00000000" w:rsidRPr="00000000">
              <w:rPr>
                <w:rtl w:val="0"/>
              </w:rPr>
            </w:r>
          </w:p>
        </w:tc>
      </w:tr>
      <w:tr>
        <w:trPr>
          <w:cantSplit w:val="0"/>
          <w:trHeight w:val="2456.176513671875" w:hRule="atLeast"/>
          <w:tblHeader w:val="0"/>
        </w:trPr>
        <w:tc>
          <w:tcPr>
            <w:tcBorders>
              <w:top w:color="bfbfbf" w:space="0" w:sz="4" w:val="single"/>
              <w:left w:color="bfbfbf" w:space="0" w:sz="4" w:val="single"/>
              <w:bottom w:color="bfbfbf" w:space="0" w:sz="4" w:val="single"/>
            </w:tcBorders>
          </w:tcPr>
          <w:p w:rsidR="00000000" w:rsidDel="00000000" w:rsidP="00000000" w:rsidRDefault="00000000" w:rsidRPr="00000000" w14:paraId="00000024">
            <w:pPr>
              <w:widowControl w:val="0"/>
              <w:spacing w:before="2" w:line="199" w:lineRule="auto"/>
              <w:ind w:left="89" w:firstLine="0"/>
              <w:rPr>
                <w:b w:val="1"/>
                <w:bCs w:val="1"/>
                <w:sz w:val="20"/>
                <w:szCs w:val="20"/>
              </w:rPr>
            </w:pPr>
            <w:r w:rsidDel="00000000" w:rsidR="00000000" w:rsidRPr="00000000">
              <w:rPr>
                <w:rtl w:val="0"/>
              </w:rPr>
            </w:r>
          </w:p>
          <w:p w:rsidR="00000000" w:rsidDel="00000000" w:rsidP="00000000" w:rsidRDefault="00000000" w:rsidRPr="00000000" w14:paraId="00000025">
            <w:pPr>
              <w:widowControl w:val="0"/>
              <w:spacing w:before="2" w:line="199" w:lineRule="auto"/>
              <w:ind w:left="89" w:firstLine="0"/>
              <w:rPr>
                <w:b w:val="1"/>
                <w:bCs w:val="1"/>
                <w:sz w:val="20"/>
                <w:szCs w:val="20"/>
              </w:rPr>
            </w:pPr>
            <w:r w:rsidDel="00000000" w:rsidR="00000000" w:rsidRPr="00000000">
              <w:rPr>
                <w:b w:val="1"/>
                <w:bCs w:val="1"/>
                <w:sz w:val="20"/>
                <w:szCs w:val="20"/>
                <w:rtl w:val="0"/>
              </w:rPr>
              <w:t xml:space="preserve">Meeting Topic (s)</w:t>
            </w:r>
          </w:p>
          <w:p w:rsidR="00000000" w:rsidDel="00000000" w:rsidP="00000000" w:rsidRDefault="00000000" w:rsidRPr="00000000" w14:paraId="00000026">
            <w:pPr>
              <w:widowControl w:val="0"/>
              <w:spacing w:line="218" w:lineRule="auto"/>
              <w:ind w:left="89" w:right="342" w:firstLine="0"/>
              <w:rPr>
                <w:rFonts w:ascii="Palatino Linotype" w:cs="Palatino Linotype" w:eastAsia="Palatino Linotype" w:hAnsi="Palatino Linotype"/>
                <w:b w:val="1"/>
                <w:bCs w:val="1"/>
                <w:sz w:val="18"/>
                <w:szCs w:val="18"/>
              </w:rPr>
            </w:pPr>
            <w:r w:rsidDel="00000000" w:rsidR="00000000" w:rsidRPr="00000000">
              <w:rPr>
                <w:rtl w:val="0"/>
              </w:rPr>
            </w:r>
          </w:p>
        </w:tc>
        <w:tc>
          <w:tcPr>
            <w:tcBorders>
              <w:top w:color="bfbfbf" w:space="0" w:sz="4" w:val="single"/>
              <w:bottom w:color="bfbfbf" w:space="0" w:sz="4" w:val="single"/>
              <w:right w:color="bfbfbf" w:space="0" w:sz="4" w:val="single"/>
            </w:tcBorders>
          </w:tcPr>
          <w:p w:rsidR="00000000" w:rsidDel="00000000" w:rsidP="00000000" w:rsidRDefault="00000000" w:rsidRPr="00000000" w14:paraId="00000027">
            <w:pPr>
              <w:widowControl w:val="0"/>
              <w:spacing w:before="84" w:line="240" w:lineRule="auto"/>
              <w:ind w:left="63" w:right="185" w:firstLine="0"/>
              <w:jc w:val="center"/>
              <w:rPr>
                <w:sz w:val="20"/>
                <w:szCs w:val="20"/>
              </w:rPr>
            </w:pPr>
            <w:r w:rsidDel="00000000" w:rsidR="00000000" w:rsidRPr="00000000">
              <w:rPr>
                <w:sz w:val="20"/>
                <w:szCs w:val="20"/>
                <w:rtl w:val="0"/>
              </w:rPr>
              <w:t xml:space="preserve">00:05</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8">
            <w:pPr>
              <w:widowControl w:val="0"/>
              <w:spacing w:before="82" w:line="249" w:lineRule="auto"/>
              <w:rPr>
                <w:sz w:val="20"/>
                <w:szCs w:val="20"/>
              </w:rPr>
            </w:pPr>
            <w:r w:rsidDel="00000000" w:rsidR="00000000" w:rsidRPr="00000000">
              <w:rPr>
                <w:rtl w:val="0"/>
              </w:rPr>
            </w:r>
          </w:p>
          <w:p w:rsidR="00000000" w:rsidDel="00000000" w:rsidP="00000000" w:rsidRDefault="00000000" w:rsidRPr="00000000" w14:paraId="00000029">
            <w:pPr>
              <w:widowControl w:val="0"/>
              <w:numPr>
                <w:ilvl w:val="0"/>
                <w:numId w:val="1"/>
              </w:numPr>
              <w:spacing w:before="82" w:line="249" w:lineRule="auto"/>
              <w:ind w:left="720" w:hanging="360"/>
              <w:rPr>
                <w:rFonts w:ascii="Noto Sans Symbols" w:cs="Noto Sans Symbols" w:eastAsia="Noto Sans Symbols" w:hAnsi="Noto Sans Symbols"/>
                <w:sz w:val="20"/>
                <w:szCs w:val="20"/>
              </w:rPr>
            </w:pPr>
            <w:r w:rsidDel="00000000" w:rsidR="00000000" w:rsidRPr="00000000">
              <w:rPr>
                <w:sz w:val="20"/>
                <w:szCs w:val="20"/>
                <w:rtl w:val="0"/>
              </w:rPr>
              <w:t xml:space="preserve">Discuss status of Structural Integrity work &amp; Tri-District Meeting plan</w:t>
            </w:r>
          </w:p>
        </w:tc>
      </w:tr>
      <w:tr>
        <w:trPr>
          <w:cantSplit w:val="0"/>
          <w:trHeight w:val="634" w:hRule="atLeast"/>
          <w:tblHeader w:val="0"/>
        </w:trPr>
        <w:tc>
          <w:tcPr>
            <w:tcBorders>
              <w:top w:color="bfbfbf" w:space="0" w:sz="4" w:val="single"/>
              <w:left w:color="bfbfbf" w:space="0" w:sz="4" w:val="single"/>
              <w:bottom w:color="bfbfbf" w:space="0" w:sz="4" w:val="single"/>
            </w:tcBorders>
          </w:tcPr>
          <w:p w:rsidR="00000000" w:rsidDel="00000000" w:rsidP="00000000" w:rsidRDefault="00000000" w:rsidRPr="00000000" w14:paraId="0000002A">
            <w:pPr>
              <w:widowControl w:val="0"/>
              <w:spacing w:before="85" w:line="240" w:lineRule="auto"/>
              <w:ind w:left="77" w:firstLine="0"/>
              <w:rPr>
                <w:b w:val="1"/>
                <w:bCs w:val="1"/>
                <w:sz w:val="20"/>
                <w:szCs w:val="20"/>
              </w:rPr>
            </w:pPr>
            <w:r w:rsidDel="00000000" w:rsidR="00000000" w:rsidRPr="00000000">
              <w:rPr>
                <w:b w:val="1"/>
                <w:bCs w:val="1"/>
                <w:sz w:val="20"/>
                <w:szCs w:val="20"/>
                <w:rtl w:val="0"/>
              </w:rPr>
              <w:t xml:space="preserve">New Business</w:t>
            </w:r>
          </w:p>
        </w:tc>
        <w:tc>
          <w:tcPr>
            <w:tcBorders>
              <w:top w:color="bfbfbf" w:space="0" w:sz="4" w:val="single"/>
              <w:bottom w:color="bfbfbf" w:space="0" w:sz="4" w:val="single"/>
              <w:right w:color="bfbfbf" w:space="0" w:sz="4" w:val="single"/>
            </w:tcBorders>
          </w:tcPr>
          <w:p w:rsidR="00000000" w:rsidDel="00000000" w:rsidP="00000000" w:rsidRDefault="00000000" w:rsidRPr="00000000" w14:paraId="0000002B">
            <w:pPr>
              <w:widowControl w:val="0"/>
              <w:spacing w:before="85" w:line="240" w:lineRule="auto"/>
              <w:ind w:left="63" w:right="185" w:firstLine="0"/>
              <w:jc w:val="center"/>
              <w:rPr>
                <w:sz w:val="20"/>
                <w:szCs w:val="20"/>
              </w:rPr>
            </w:pPr>
            <w:r w:rsidDel="00000000" w:rsidR="00000000" w:rsidRPr="00000000">
              <w:rPr>
                <w:sz w:val="20"/>
                <w:szCs w:val="20"/>
                <w:rtl w:val="0"/>
              </w:rPr>
              <w:t xml:space="preserve">00:50</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C">
            <w:pPr>
              <w:widowControl w:val="0"/>
              <w:numPr>
                <w:ilvl w:val="0"/>
                <w:numId w:val="1"/>
              </w:numPr>
              <w:spacing w:before="85" w:line="249" w:lineRule="auto"/>
              <w:ind w:left="720" w:right="224" w:hanging="360"/>
              <w:rPr>
                <w:rFonts w:ascii="Noto Sans Symbols" w:cs="Noto Sans Symbols" w:eastAsia="Noto Sans Symbols" w:hAnsi="Noto Sans Symbols"/>
                <w:sz w:val="20"/>
                <w:szCs w:val="20"/>
              </w:rPr>
            </w:pPr>
            <w:r w:rsidDel="00000000" w:rsidR="00000000" w:rsidRPr="00000000">
              <w:rPr>
                <w:rtl w:val="0"/>
              </w:rPr>
            </w:r>
          </w:p>
        </w:tc>
      </w:tr>
      <w:tr>
        <w:trPr>
          <w:cantSplit w:val="0"/>
          <w:trHeight w:val="634" w:hRule="atLeast"/>
          <w:tblHeader w:val="0"/>
        </w:trPr>
        <w:tc>
          <w:tcPr>
            <w:tcBorders>
              <w:top w:color="bfbfbf" w:space="0" w:sz="4" w:val="single"/>
              <w:left w:color="bfbfbf" w:space="0" w:sz="4" w:val="single"/>
              <w:bottom w:color="bfbfbf" w:space="0" w:sz="4" w:val="single"/>
            </w:tcBorders>
          </w:tcPr>
          <w:p w:rsidR="00000000" w:rsidDel="00000000" w:rsidP="00000000" w:rsidRDefault="00000000" w:rsidRPr="00000000" w14:paraId="0000002D">
            <w:pPr>
              <w:widowControl w:val="0"/>
              <w:spacing w:before="85" w:line="249" w:lineRule="auto"/>
              <w:ind w:left="77" w:firstLine="0"/>
              <w:rPr>
                <w:b w:val="1"/>
                <w:bCs w:val="1"/>
                <w:sz w:val="20"/>
                <w:szCs w:val="20"/>
              </w:rPr>
            </w:pPr>
            <w:r w:rsidDel="00000000" w:rsidR="00000000" w:rsidRPr="00000000">
              <w:rPr>
                <w:b w:val="1"/>
                <w:bCs w:val="1"/>
                <w:sz w:val="20"/>
                <w:szCs w:val="20"/>
                <w:rtl w:val="0"/>
              </w:rPr>
              <w:t xml:space="preserve">Establish/Assign Action Items</w:t>
            </w:r>
          </w:p>
        </w:tc>
        <w:tc>
          <w:tcPr>
            <w:tcBorders>
              <w:top w:color="bfbfbf" w:space="0" w:sz="4" w:val="single"/>
              <w:bottom w:color="bfbfbf" w:space="0" w:sz="4" w:val="single"/>
              <w:right w:color="bfbfbf" w:space="0" w:sz="4" w:val="single"/>
            </w:tcBorders>
          </w:tcPr>
          <w:p w:rsidR="00000000" w:rsidDel="00000000" w:rsidP="00000000" w:rsidRDefault="00000000" w:rsidRPr="00000000" w14:paraId="0000002E">
            <w:pPr>
              <w:widowControl w:val="0"/>
              <w:spacing w:before="85" w:line="240" w:lineRule="auto"/>
              <w:ind w:left="63" w:right="185" w:firstLine="0"/>
              <w:jc w:val="center"/>
              <w:rPr>
                <w:sz w:val="20"/>
                <w:szCs w:val="20"/>
              </w:rPr>
            </w:pPr>
            <w:r w:rsidDel="00000000" w:rsidR="00000000" w:rsidRPr="00000000">
              <w:rPr>
                <w:sz w:val="20"/>
                <w:szCs w:val="20"/>
                <w:rtl w:val="0"/>
              </w:rPr>
              <w:t xml:space="preserve">00:55</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2F">
            <w:pPr>
              <w:widowControl w:val="0"/>
              <w:numPr>
                <w:ilvl w:val="0"/>
                <w:numId w:val="1"/>
              </w:numPr>
              <w:spacing w:before="85" w:line="249" w:lineRule="auto"/>
              <w:ind w:left="720" w:right="224" w:hanging="360"/>
              <w:rPr>
                <w:rFonts w:ascii="Noto Sans Symbols" w:cs="Noto Sans Symbols" w:eastAsia="Noto Sans Symbols" w:hAnsi="Noto Sans Symbols"/>
                <w:sz w:val="20"/>
                <w:szCs w:val="20"/>
              </w:rPr>
            </w:pPr>
            <w:r w:rsidDel="00000000" w:rsidR="00000000" w:rsidRPr="00000000">
              <w:rPr>
                <w:sz w:val="20"/>
                <w:szCs w:val="20"/>
                <w:rtl w:val="0"/>
              </w:rPr>
              <w:t xml:space="preserve">Establish items that require Action</w:t>
            </w:r>
          </w:p>
        </w:tc>
      </w:tr>
      <w:tr>
        <w:trPr>
          <w:cantSplit w:val="0"/>
          <w:trHeight w:val="868" w:hRule="atLeast"/>
          <w:tblHeader w:val="0"/>
        </w:trPr>
        <w:tc>
          <w:tcPr>
            <w:tcBorders>
              <w:top w:color="bfbfbf" w:space="0" w:sz="4" w:val="single"/>
              <w:left w:color="bfbfbf" w:space="0" w:sz="4" w:val="single"/>
              <w:bottom w:color="bfbfbf" w:space="0" w:sz="4" w:val="single"/>
            </w:tcBorders>
          </w:tcPr>
          <w:p w:rsidR="00000000" w:rsidDel="00000000" w:rsidP="00000000" w:rsidRDefault="00000000" w:rsidRPr="00000000" w14:paraId="00000030">
            <w:pPr>
              <w:widowControl w:val="0"/>
              <w:spacing w:before="86" w:line="240" w:lineRule="auto"/>
              <w:ind w:left="77" w:firstLine="0"/>
              <w:rPr>
                <w:b w:val="1"/>
                <w:bCs w:val="1"/>
                <w:sz w:val="20"/>
                <w:szCs w:val="20"/>
              </w:rPr>
            </w:pPr>
            <w:r w:rsidDel="00000000" w:rsidR="00000000" w:rsidRPr="00000000">
              <w:rPr>
                <w:b w:val="1"/>
                <w:bCs w:val="1"/>
                <w:sz w:val="20"/>
                <w:szCs w:val="20"/>
                <w:rtl w:val="0"/>
              </w:rPr>
              <w:t xml:space="preserve">Adjourn</w:t>
            </w:r>
          </w:p>
        </w:tc>
        <w:tc>
          <w:tcPr>
            <w:tcBorders>
              <w:top w:color="bfbfbf" w:space="0" w:sz="4" w:val="single"/>
              <w:bottom w:color="bfbfbf" w:space="0" w:sz="4" w:val="single"/>
              <w:right w:color="bfbfbf" w:space="0" w:sz="4" w:val="single"/>
            </w:tcBorders>
          </w:tcPr>
          <w:p w:rsidR="00000000" w:rsidDel="00000000" w:rsidP="00000000" w:rsidRDefault="00000000" w:rsidRPr="00000000" w14:paraId="00000031">
            <w:pPr>
              <w:widowControl w:val="0"/>
              <w:spacing w:before="86" w:line="240" w:lineRule="auto"/>
              <w:ind w:left="63" w:right="185" w:firstLine="0"/>
              <w:jc w:val="center"/>
              <w:rPr>
                <w:sz w:val="20"/>
                <w:szCs w:val="20"/>
              </w:rPr>
            </w:pPr>
            <w:r w:rsidDel="00000000" w:rsidR="00000000" w:rsidRPr="00000000">
              <w:rPr>
                <w:sz w:val="20"/>
                <w:szCs w:val="20"/>
                <w:rtl w:val="0"/>
              </w:rPr>
              <w:t xml:space="preserve">00:60</w:t>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32">
            <w:pPr>
              <w:widowControl w:val="0"/>
              <w:numPr>
                <w:ilvl w:val="0"/>
                <w:numId w:val="1"/>
              </w:numPr>
              <w:spacing w:line="240" w:lineRule="auto"/>
              <w:ind w:left="720" w:hanging="360"/>
              <w:rPr>
                <w:rFonts w:ascii="Noto Sans Symbols" w:cs="Noto Sans Symbols" w:eastAsia="Noto Sans Symbols" w:hAnsi="Noto Sans Symbols"/>
                <w:sz w:val="20"/>
                <w:szCs w:val="20"/>
              </w:rPr>
            </w:pPr>
            <w:r w:rsidDel="00000000" w:rsidR="00000000" w:rsidRPr="00000000">
              <w:rPr>
                <w:rtl w:val="0"/>
              </w:rPr>
            </w:r>
          </w:p>
        </w:tc>
      </w:tr>
      <w:tr>
        <w:trPr>
          <w:cantSplit w:val="0"/>
          <w:trHeight w:val="868" w:hRule="atLeast"/>
          <w:tblHeader w:val="0"/>
        </w:trPr>
        <w:tc>
          <w:tcPr>
            <w:tcBorders>
              <w:top w:color="bfbfbf" w:space="0" w:sz="4" w:val="single"/>
              <w:left w:color="bfbfbf" w:space="0" w:sz="4" w:val="single"/>
              <w:bottom w:color="bfbfbf" w:space="0" w:sz="4" w:val="single"/>
            </w:tcBorders>
          </w:tcPr>
          <w:p w:rsidR="00000000" w:rsidDel="00000000" w:rsidP="00000000" w:rsidRDefault="00000000" w:rsidRPr="00000000" w14:paraId="00000033">
            <w:pPr>
              <w:widowControl w:val="0"/>
              <w:spacing w:before="86" w:line="240" w:lineRule="auto"/>
              <w:ind w:left="77" w:firstLine="0"/>
              <w:rPr>
                <w:b w:val="1"/>
                <w:bCs w:val="1"/>
                <w:sz w:val="20"/>
                <w:szCs w:val="20"/>
              </w:rPr>
            </w:pPr>
            <w:r w:rsidDel="00000000" w:rsidR="00000000" w:rsidRPr="00000000">
              <w:rPr>
                <w:b w:val="1"/>
                <w:bCs w:val="1"/>
                <w:sz w:val="20"/>
                <w:szCs w:val="20"/>
                <w:rtl w:val="0"/>
              </w:rPr>
              <w:t xml:space="preserve">2026 Meeting Dates</w:t>
            </w:r>
          </w:p>
        </w:tc>
        <w:tc>
          <w:tcPr>
            <w:tcBorders>
              <w:top w:color="bfbfbf" w:space="0" w:sz="4" w:val="single"/>
              <w:bottom w:color="bfbfbf" w:space="0" w:sz="4" w:val="single"/>
              <w:right w:color="bfbfbf" w:space="0" w:sz="4" w:val="single"/>
            </w:tcBorders>
          </w:tcPr>
          <w:p w:rsidR="00000000" w:rsidDel="00000000" w:rsidP="00000000" w:rsidRDefault="00000000" w:rsidRPr="00000000" w14:paraId="00000034">
            <w:pPr>
              <w:widowControl w:val="0"/>
              <w:spacing w:before="86" w:line="240" w:lineRule="auto"/>
              <w:ind w:left="63" w:right="185" w:firstLine="0"/>
              <w:jc w:val="center"/>
              <w:rPr>
                <w:sz w:val="20"/>
                <w:szCs w:val="20"/>
              </w:rPr>
            </w:pPr>
            <w:r w:rsidDel="00000000" w:rsidR="00000000" w:rsidRPr="00000000">
              <w:rPr>
                <w:rtl w:val="0"/>
              </w:rPr>
            </w:r>
          </w:p>
        </w:tc>
        <w:tc>
          <w:tcPr>
            <w:tcBorders>
              <w:top w:color="bfbfbf" w:space="0" w:sz="4" w:val="single"/>
              <w:left w:color="bfbfbf" w:space="0" w:sz="4" w:val="single"/>
              <w:bottom w:color="bfbfbf" w:space="0" w:sz="4" w:val="single"/>
              <w:right w:color="bfbfbf" w:space="0" w:sz="4" w:val="single"/>
            </w:tcBorders>
          </w:tcPr>
          <w:p w:rsidR="00000000" w:rsidDel="00000000" w:rsidP="00000000" w:rsidRDefault="00000000" w:rsidRPr="00000000" w14:paraId="00000035">
            <w:pPr>
              <w:widowControl w:val="0"/>
              <w:numPr>
                <w:ilvl w:val="0"/>
                <w:numId w:val="1"/>
              </w:numPr>
              <w:spacing w:line="240" w:lineRule="auto"/>
              <w:ind w:left="720" w:hanging="360"/>
              <w:rPr>
                <w:rFonts w:ascii="Noto Sans Symbols" w:cs="Noto Sans Symbols" w:eastAsia="Noto Sans Symbols" w:hAnsi="Noto Sans Symbols"/>
                <w:sz w:val="20"/>
                <w:szCs w:val="20"/>
              </w:rPr>
            </w:pPr>
            <w:r w:rsidDel="00000000" w:rsidR="00000000" w:rsidRPr="00000000">
              <w:rPr>
                <w:sz w:val="20"/>
                <w:szCs w:val="20"/>
                <w:rtl w:val="0"/>
              </w:rPr>
              <w:t xml:space="preserve">2/17, 3/17, 4/21, 5/19, 6/16, 7/21, 8/18, 9/9, 10/20, 11/17, 12/15</w:t>
            </w:r>
          </w:p>
        </w:tc>
      </w:tr>
    </w:tbl>
    <w:p w:rsidR="00000000" w:rsidDel="00000000" w:rsidP="00000000" w:rsidRDefault="00000000" w:rsidRPr="00000000" w14:paraId="00000036">
      <w:pPr>
        <w:widowControl w:val="0"/>
        <w:spacing w:line="240" w:lineRule="auto"/>
        <w:rPr/>
      </w:pPr>
      <w:r w:rsidDel="00000000" w:rsidR="00000000" w:rsidRPr="00000000">
        <w:rPr>
          <w:rtl w:val="0"/>
        </w:rPr>
      </w:r>
    </w:p>
    <w:p w:rsidR="00000000" w:rsidDel="00000000" w:rsidP="00000000" w:rsidRDefault="00000000" w:rsidRPr="00000000" w14:paraId="00000037">
      <w:pPr>
        <w:jc w:val="center"/>
        <w:rPr>
          <w:sz w:val="24"/>
          <w:szCs w:val="24"/>
        </w:rPr>
      </w:pPr>
      <w:r w:rsidDel="00000000" w:rsidR="00000000" w:rsidRPr="00000000">
        <w:rPr>
          <w:rtl w:val="0"/>
        </w:rPr>
      </w:r>
    </w:p>
    <w:p w:rsidR="00000000" w:rsidDel="00000000" w:rsidP="00000000" w:rsidRDefault="00000000" w:rsidRPr="00000000" w14:paraId="00000038">
      <w:pPr>
        <w:ind w:left="0" w:firstLine="0"/>
        <w:jc w:val="left"/>
        <w:rPr>
          <w:sz w:val="24"/>
          <w:szCs w:val="24"/>
        </w:rPr>
      </w:pPr>
      <w:r w:rsidDel="00000000" w:rsidR="00000000" w:rsidRPr="00000000">
        <w:rPr>
          <w:rtl w:val="0"/>
        </w:rPr>
      </w:r>
    </w:p>
    <w:sectPr>
      <w:headerReference r:id="rId10" w:type="default"/>
      <w:headerReference r:id="rId11" w:type="first"/>
      <w:footerReference r:id="rId12"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alatino Linotyp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rPr/>
    </w:pPr>
    <w:r w:rsidDel="00000000" w:rsidR="00000000" w:rsidRPr="00000000">
      <w:rPr/>
      <w:drawing>
        <wp:inline distB="114300" distT="114300" distL="114300" distR="114300">
          <wp:extent cx="5943600" cy="12700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12700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2.xml"/><Relationship Id="rId10" Type="http://schemas.openxmlformats.org/officeDocument/2006/relationships/header" Target="header1.xml"/><Relationship Id="rId12" Type="http://schemas.openxmlformats.org/officeDocument/2006/relationships/footer" Target="footer1.xml"/><Relationship Id="rId9" Type="http://schemas.openxmlformats.org/officeDocument/2006/relationships/hyperlink" Target="mailto:Essexnrcd@gmail.com" TargetMode="External"/><Relationship Id="rId5" Type="http://schemas.openxmlformats.org/officeDocument/2006/relationships/styles" Target="styles.xml"/><Relationship Id="rId6" Type="http://schemas.openxmlformats.org/officeDocument/2006/relationships/hyperlink" Target="mailto:essexnrcd@gmail.com" TargetMode="External"/><Relationship Id="rId7" Type="http://schemas.openxmlformats.org/officeDocument/2006/relationships/hyperlink" Target="mailto:essexnrcd@gmail.com" TargetMode="External"/><Relationship Id="rId8" Type="http://schemas.openxmlformats.org/officeDocument/2006/relationships/hyperlink" Target="mailto:essexnrcd@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alatinoLinotype-regular.ttf"/><Relationship Id="rId2" Type="http://schemas.openxmlformats.org/officeDocument/2006/relationships/font" Target="fonts/PalatinoLinotype-bold.ttf"/><Relationship Id="rId3" Type="http://schemas.openxmlformats.org/officeDocument/2006/relationships/font" Target="fonts/PalatinoLinotype-italic.ttf"/><Relationship Id="rId4" Type="http://schemas.openxmlformats.org/officeDocument/2006/relationships/font" Target="fonts/PalatinoLinotyp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